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03" w:rsidRDefault="002A3BA6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Вносится депутатами </w:t>
      </w:r>
    </w:p>
    <w:p w:rsidR="00D01103" w:rsidRPr="004E0648" w:rsidRDefault="002A3BA6" w:rsidP="004E0648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8"/>
          <w:szCs w:val="28"/>
        </w:rPr>
      </w:pPr>
      <w:r w:rsidRPr="004E0648">
        <w:rPr>
          <w:rFonts w:ascii="Times New Roman" w:hAnsi="Times New Roman" w:cs="Times New Roman"/>
          <w:bCs/>
          <w:sz w:val="28"/>
          <w:szCs w:val="28"/>
        </w:rPr>
        <w:t>Государственной Думы</w:t>
      </w:r>
    </w:p>
    <w:p w:rsidR="004E0648" w:rsidRPr="004E0648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Л.Э.Слуцким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Я.Е.Ниловым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А.Н.Свистуновым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Д.А.Свищёвым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А.Н.Диденко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Б.Р.Пайкиным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С.Д.Леоновым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С.А.Наумовым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В.А.Кошелевым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8"/>
          <w:szCs w:val="28"/>
        </w:rPr>
      </w:pPr>
    </w:p>
    <w:p w:rsidR="004E0648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8"/>
          <w:szCs w:val="28"/>
        </w:rPr>
      </w:pPr>
      <w:r w:rsidRPr="004E0648">
        <w:rPr>
          <w:rFonts w:ascii="Times New Roman" w:hAnsi="Times New Roman" w:cs="Times New Roman"/>
          <w:sz w:val="28"/>
          <w:szCs w:val="28"/>
        </w:rPr>
        <w:t xml:space="preserve">Сенаторами </w:t>
      </w:r>
    </w:p>
    <w:p w:rsidR="004E0648" w:rsidRPr="004E0648" w:rsidRDefault="004E0648" w:rsidP="004E0648">
      <w:pPr>
        <w:spacing w:after="0" w:line="240" w:lineRule="auto"/>
        <w:ind w:left="5664" w:firstLine="432"/>
        <w:rPr>
          <w:rFonts w:ascii="Times New Roman" w:hAnsi="Times New Roman" w:cs="Times New Roman"/>
          <w:sz w:val="28"/>
          <w:szCs w:val="28"/>
        </w:rPr>
      </w:pPr>
      <w:r w:rsidRPr="004E064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И.Н.Абрамовым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Е.В.Афанасьевой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529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В.Е.Деньгиным</w:t>
      </w:r>
      <w:proofErr w:type="spellEnd"/>
      <w:r w:rsidRPr="004E0648">
        <w:rPr>
          <w:rFonts w:ascii="Times New Roman" w:hAnsi="Times New Roman" w:cs="Times New Roman"/>
          <w:sz w:val="28"/>
          <w:szCs w:val="28"/>
        </w:rPr>
        <w:t>,</w:t>
      </w:r>
    </w:p>
    <w:p w:rsidR="004E0648" w:rsidRPr="004E0648" w:rsidRDefault="004E0648" w:rsidP="004E0648">
      <w:pPr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648">
        <w:rPr>
          <w:rFonts w:ascii="Times New Roman" w:hAnsi="Times New Roman" w:cs="Times New Roman"/>
          <w:sz w:val="28"/>
          <w:szCs w:val="28"/>
        </w:rPr>
        <w:t>И.А.Кожановой</w:t>
      </w:r>
      <w:proofErr w:type="spellEnd"/>
    </w:p>
    <w:p w:rsidR="004E0648" w:rsidRPr="004E0648" w:rsidRDefault="004E0648" w:rsidP="004E0648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8"/>
          <w:szCs w:val="28"/>
        </w:rPr>
      </w:pPr>
    </w:p>
    <w:p w:rsidR="00D01103" w:rsidRPr="004E0648" w:rsidRDefault="00D01103" w:rsidP="004E0648">
      <w:pPr>
        <w:spacing w:after="0" w:line="240" w:lineRule="auto"/>
        <w:ind w:left="5954" w:firstLine="14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1103" w:rsidRPr="004E0648" w:rsidRDefault="00D01103" w:rsidP="004E0648">
      <w:pPr>
        <w:spacing w:after="0" w:line="240" w:lineRule="auto"/>
        <w:ind w:left="5954" w:firstLine="14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1103" w:rsidRPr="004E0648" w:rsidRDefault="002A3BA6" w:rsidP="004E0648">
      <w:pPr>
        <w:spacing w:after="0" w:line="240" w:lineRule="auto"/>
        <w:ind w:left="5954" w:firstLine="142"/>
        <w:rPr>
          <w:rFonts w:ascii="Times New Roman" w:hAnsi="Times New Roman" w:cs="Times New Roman"/>
          <w:bCs/>
          <w:sz w:val="28"/>
          <w:szCs w:val="28"/>
        </w:rPr>
      </w:pPr>
      <w:r w:rsidRPr="004E0648">
        <w:rPr>
          <w:rFonts w:ascii="Times New Roman" w:hAnsi="Times New Roman" w:cs="Times New Roman"/>
          <w:bCs/>
          <w:sz w:val="28"/>
          <w:szCs w:val="28"/>
        </w:rPr>
        <w:t>Проект ______________</w:t>
      </w:r>
    </w:p>
    <w:p w:rsidR="00D01103" w:rsidRPr="004E0648" w:rsidRDefault="00D01103" w:rsidP="004E0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103" w:rsidRPr="004E0648" w:rsidRDefault="00D01103" w:rsidP="004E0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103" w:rsidRDefault="00D01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103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D01103" w:rsidRDefault="00D01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103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статью 15 Федерального закона</w:t>
      </w:r>
    </w:p>
    <w:p w:rsidR="00D01103" w:rsidRDefault="002A3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страховых пенсиях» </w:t>
      </w:r>
    </w:p>
    <w:p w:rsidR="00D01103" w:rsidRDefault="00D0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dst100022"/>
      <w:bookmarkEnd w:id="0"/>
    </w:p>
    <w:p w:rsidR="00D01103" w:rsidRDefault="002A3BA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D01103" w:rsidRDefault="002A3BA6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Внести в часть 12 статьи 15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28 декабря 2013 года № 400-ФЗ «О страховых пенсиях» (Собрание законодательства Российской Федерации, 2013, № 52, ст. 6965; 2015, № 27, ст. 3964; 2016, № 52, ст. 7486; 2018, № 53, ст. 8462) следующие изменения:</w:t>
      </w:r>
    </w:p>
    <w:p w:rsidR="00D01103" w:rsidRDefault="002A3BA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пункте 1 цифры «1,8» заменить цифрами «3,6»; </w:t>
      </w:r>
    </w:p>
    <w:p w:rsidR="00D01103" w:rsidRDefault="002A3BA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в пункте 2 цифры «3,6» заменить цифрами «7,2»;</w:t>
      </w:r>
    </w:p>
    <w:p w:rsidR="00D01103" w:rsidRDefault="002A3BA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 цифры «5,4» заменить цифрами «10,8».</w:t>
      </w:r>
    </w:p>
    <w:p w:rsidR="00D01103" w:rsidRDefault="002A3BA6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01103" w:rsidRDefault="002A3BA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2023 года.</w:t>
      </w:r>
    </w:p>
    <w:p w:rsidR="00D01103" w:rsidRDefault="002A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01103" w:rsidRDefault="002A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dst10001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Президент</w:t>
      </w:r>
    </w:p>
    <w:p w:rsidR="00D01103" w:rsidRDefault="002A3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73359" w:rsidRPr="00C73359" w:rsidRDefault="00C73359" w:rsidP="00C7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73359" w:rsidRPr="00C73359" w:rsidRDefault="00C73359" w:rsidP="00C7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федерального закона «О внесении изменений в статью 15 Федерального закона «О страховых пенсиях»</w:t>
      </w:r>
    </w:p>
    <w:p w:rsidR="00C73359" w:rsidRPr="00C73359" w:rsidRDefault="00C73359" w:rsidP="00C7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59" w:rsidRPr="00C73359" w:rsidRDefault="00C73359" w:rsidP="00C7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59" w:rsidRPr="00C73359" w:rsidRDefault="00C73359" w:rsidP="00C73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Законопроект направлен на улучшение пенсионного обеспечения родителей, воспитавших </w:t>
      </w:r>
      <w:proofErr w:type="gramStart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на</w:t>
      </w:r>
      <w:proofErr w:type="gramEnd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рождаемости в стране.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jdgxs"/>
      <w:bookmarkEnd w:id="2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Федерального закона от 28 декабря 2013 года № 400-ФЗ «О страховых пенсиях» в страховой стаж засчитывается период ухода одного из родителей за каждым ребенком до достижения им полутора лет, но максимальный период ограничен сроком 6 лет.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данные периоды также начисляются пенсионные коэффициенты (баллы), в которых с 2015 года формируются пенсионные права. При этом учитываются периоды ухода не более чем за четырьмя детьми.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12 статьи 15 указанного Федерального закона </w:t>
      </w:r>
      <w:bookmarkStart w:id="3" w:name="_Hlk107405393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за полный календарный год засчитываемого в страховой стаж периода ухода за ребенком </w:t>
      </w:r>
      <w:bookmarkEnd w:id="3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составляет: 1,8 - в отношении периода ухода за первым ребенком, 3,6 – за вторым, 5,4 – за третьим или четвертым ребенком. При расчете страховой пенсии суммируются все годовые пенсионные коэффициенты, в том числе и коэффициенты за </w:t>
      </w:r>
      <w:proofErr w:type="spellStart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нестраховые</w:t>
      </w:r>
      <w:proofErr w:type="spellEnd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Периоды ухода за ребенком засчитываются в страховой стаж, если им предшествовали или за ними следовали периоды работы и (или) другой деятельности, за которые уплачивались страховые взносы на обязательное пенсионное страхование.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за год человек может заработать максимум 10 баллов.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стоимости пенсионного коэффициента, с 1 января 2022 года равного 107 руб. 36 коп., в 2022 году за первого ребенка за полтора года ухода можно получить 2,7 баллов или 289,87 руб., за второго ребенка за полтора года ухода – 5,4 балла или 579,74 руб. за третьего и последующих – за три года 16,2 балла или 1 739,23 руб. Таким образом, за четырех и более детей можно получить 24,3 балла и максимальную доплату к пенсии в размере 2 608,84 руб. в месяц.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30j0zll"/>
      <w:bookmarkEnd w:id="4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полагают, что данный уровень доплаты к пенсии за рождение и воспитание детей является крайне низким и не способствует повышению рождаемости в нашей стране.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учитывать, что минимальный стаж, необходимый для назначения страховой пенсии по старости, был повышен с 5 до 15 лет. </w:t>
      </w:r>
    </w:p>
    <w:p w:rsidR="00C73359" w:rsidRPr="00C73359" w:rsidRDefault="00C73359" w:rsidP="00C733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Законопроектом в целях улучшения пенсионного обеспечения родителей предлагается внести изменения в статью 15 Федерального закона «О страховых пенсиях», согласно которым коэффициенты за полный календарный год засчитываемого в страховой стаж периода ухода за ребенком увеличиваются в два раза, то есть 3,6 - в отношении периода ухода за первым ребенком, 7,2 – за вторым, 10,8 – за третьим или четвертым ребенком.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законопроекта за рождение и воспитание </w:t>
      </w:r>
      <w:proofErr w:type="gramStart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 и</w:t>
      </w:r>
      <w:proofErr w:type="gramEnd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детей можно получить 48,6 балла, что в 2022 году составляет 5 217,7 рублей.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Вступление в силу Федерального закона предполагается с 1 января </w:t>
      </w:r>
      <w:proofErr w:type="gramStart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 года</w:t>
      </w:r>
      <w:proofErr w:type="gramEnd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73359" w:rsidRPr="00C73359" w:rsidRDefault="00C73359" w:rsidP="00C73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законопроекта позволит повысить пенсионное обеспечение родителей, воспитавших </w:t>
      </w:r>
      <w:proofErr w:type="gramStart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стимулировать</w:t>
      </w:r>
      <w:proofErr w:type="gramEnd"/>
      <w:r w:rsidRPr="00C7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рождаемость, то есть улучшить демографическую ситуацию в стране.  </w:t>
      </w:r>
    </w:p>
    <w:p w:rsidR="00C73359" w:rsidRDefault="00C73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C73359">
      <w:headerReference w:type="default" r:id="rId7"/>
      <w:pgSz w:w="11906" w:h="16838"/>
      <w:pgMar w:top="1418" w:right="1418" w:bottom="170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86" w:rsidRDefault="00DF4486">
      <w:pPr>
        <w:spacing w:after="0" w:line="240" w:lineRule="auto"/>
      </w:pPr>
      <w:r>
        <w:separator/>
      </w:r>
    </w:p>
  </w:endnote>
  <w:endnote w:type="continuationSeparator" w:id="0">
    <w:p w:rsidR="00DF4486" w:rsidRDefault="00D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86" w:rsidRDefault="00DF4486">
      <w:pPr>
        <w:spacing w:after="0" w:line="240" w:lineRule="auto"/>
      </w:pPr>
      <w:r>
        <w:separator/>
      </w:r>
    </w:p>
  </w:footnote>
  <w:footnote w:type="continuationSeparator" w:id="0">
    <w:p w:rsidR="00DF4486" w:rsidRDefault="00DF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87358"/>
      <w:docPartObj>
        <w:docPartGallery w:val="Page Numbers (Top of Page)"/>
        <w:docPartUnique/>
      </w:docPartObj>
    </w:sdtPr>
    <w:sdtEndPr/>
    <w:sdtContent>
      <w:p w:rsidR="00D01103" w:rsidRDefault="002A3BA6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33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103" w:rsidRDefault="00D0110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03"/>
    <w:rsid w:val="002A3BA6"/>
    <w:rsid w:val="004E0648"/>
    <w:rsid w:val="00AD1093"/>
    <w:rsid w:val="00C73359"/>
    <w:rsid w:val="00D01103"/>
    <w:rsid w:val="00DF4486"/>
    <w:rsid w:val="00E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451E"/>
  <w15:docId w15:val="{74B9BE42-3A8F-40E1-A31D-59633AF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8491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8491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F1AD4"/>
  </w:style>
  <w:style w:type="character" w:customStyle="1" w:styleId="a5">
    <w:name w:val="Нижний колонтитул Знак"/>
    <w:basedOn w:val="a0"/>
    <w:uiPriority w:val="99"/>
    <w:qFormat/>
    <w:rsid w:val="00AF1AD4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652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A29D-3951-4092-9FE3-1662D69D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3</cp:revision>
  <cp:lastPrinted>2019-02-28T08:51:00Z</cp:lastPrinted>
  <dcterms:created xsi:type="dcterms:W3CDTF">2022-07-11T13:25:00Z</dcterms:created>
  <dcterms:modified xsi:type="dcterms:W3CDTF">2022-07-11T17:34:00Z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